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8F47" w14:textId="77777777" w:rsidR="00B36163" w:rsidRPr="005E198B" w:rsidRDefault="00B36163" w:rsidP="00B36163">
      <w:pPr>
        <w:rPr>
          <w:rFonts w:ascii="Lato" w:hAnsi="Lato"/>
          <w:b/>
        </w:rPr>
      </w:pPr>
    </w:p>
    <w:p w14:paraId="78548F48" w14:textId="77777777" w:rsidR="00B36163" w:rsidRPr="005E198B" w:rsidRDefault="00B36163" w:rsidP="00B36163">
      <w:pPr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>………………………………………………………………………………</w:t>
      </w:r>
    </w:p>
    <w:p w14:paraId="78548F49" w14:textId="77777777" w:rsidR="00B36163" w:rsidRPr="005E198B" w:rsidRDefault="00B36163" w:rsidP="00B36163">
      <w:pPr>
        <w:rPr>
          <w:rFonts w:ascii="Lato" w:hAnsi="Lato" w:cs="Calibri"/>
          <w:i/>
          <w:sz w:val="24"/>
          <w:szCs w:val="24"/>
        </w:rPr>
      </w:pPr>
      <w:r w:rsidRPr="005E198B">
        <w:rPr>
          <w:rFonts w:ascii="Lato" w:hAnsi="Lato" w:cs="Calibri"/>
          <w:i/>
          <w:sz w:val="24"/>
          <w:szCs w:val="24"/>
        </w:rPr>
        <w:t>(pełna nazwa/firma, adres, w zależności od podmiotu: NIP/PESEL, KRS/CEiDG)</w:t>
      </w:r>
    </w:p>
    <w:p w14:paraId="78548F4A" w14:textId="77777777" w:rsidR="00B36163" w:rsidRPr="005E198B" w:rsidRDefault="00B36163" w:rsidP="00B36163">
      <w:pPr>
        <w:rPr>
          <w:rFonts w:ascii="Lato" w:hAnsi="Lato" w:cs="Calibri"/>
          <w:sz w:val="24"/>
          <w:szCs w:val="24"/>
          <w:u w:val="single"/>
        </w:rPr>
      </w:pPr>
      <w:r w:rsidRPr="005E198B">
        <w:rPr>
          <w:rFonts w:ascii="Lato" w:hAnsi="Lato" w:cs="Calibri"/>
          <w:sz w:val="24"/>
          <w:szCs w:val="24"/>
          <w:u w:val="single"/>
        </w:rPr>
        <w:t>reprezentowany przez:</w:t>
      </w:r>
    </w:p>
    <w:p w14:paraId="78548F4B" w14:textId="77777777" w:rsidR="00B36163" w:rsidRPr="005E198B" w:rsidRDefault="00B36163" w:rsidP="00B36163">
      <w:pPr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>………………………………………………………………………………</w:t>
      </w:r>
    </w:p>
    <w:p w14:paraId="78548F4C" w14:textId="77777777" w:rsidR="00B36163" w:rsidRPr="005E198B" w:rsidRDefault="00B36163" w:rsidP="00B36163">
      <w:pPr>
        <w:rPr>
          <w:rFonts w:ascii="Lato" w:hAnsi="Lato" w:cs="Calibri"/>
          <w:i/>
          <w:sz w:val="24"/>
          <w:szCs w:val="24"/>
        </w:rPr>
      </w:pPr>
      <w:r w:rsidRPr="005E198B">
        <w:rPr>
          <w:rFonts w:ascii="Lato" w:hAnsi="Lato" w:cs="Calibri"/>
          <w:i/>
          <w:sz w:val="24"/>
          <w:szCs w:val="24"/>
        </w:rPr>
        <w:t>(imię, nazwisko, stanowisko/podstawa do reprezentacji)</w:t>
      </w:r>
    </w:p>
    <w:p w14:paraId="78548F4D" w14:textId="77777777" w:rsidR="00B36163" w:rsidRPr="005E198B" w:rsidRDefault="00B36163" w:rsidP="00B36163">
      <w:pPr>
        <w:rPr>
          <w:rFonts w:ascii="Lato" w:hAnsi="Lato" w:cs="Calibri"/>
          <w:b/>
          <w:sz w:val="24"/>
          <w:szCs w:val="24"/>
        </w:rPr>
      </w:pPr>
    </w:p>
    <w:p w14:paraId="78548F4E" w14:textId="77777777" w:rsidR="00EF1C6D" w:rsidRPr="005E198B" w:rsidRDefault="00EF1C6D" w:rsidP="00EF1C6D">
      <w:pPr>
        <w:jc w:val="center"/>
        <w:rPr>
          <w:rFonts w:ascii="Lato" w:hAnsi="Lato" w:cs="Calibri"/>
          <w:b/>
          <w:sz w:val="24"/>
          <w:szCs w:val="24"/>
          <w:u w:val="single"/>
        </w:rPr>
      </w:pPr>
      <w:r w:rsidRPr="005E198B">
        <w:rPr>
          <w:rFonts w:ascii="Lato" w:hAnsi="Lato" w:cs="Calibri"/>
          <w:b/>
          <w:sz w:val="24"/>
          <w:szCs w:val="24"/>
          <w:u w:val="single"/>
        </w:rPr>
        <w:t>Oświadczeni</w:t>
      </w:r>
      <w:r w:rsidR="00164268" w:rsidRPr="005E198B">
        <w:rPr>
          <w:rFonts w:ascii="Lato" w:hAnsi="Lato" w:cs="Calibri"/>
          <w:b/>
          <w:sz w:val="24"/>
          <w:szCs w:val="24"/>
          <w:u w:val="single"/>
        </w:rPr>
        <w:t>e</w:t>
      </w:r>
      <w:r w:rsidRPr="005E198B">
        <w:rPr>
          <w:rFonts w:ascii="Lato" w:hAnsi="Lato" w:cs="Calibri"/>
          <w:b/>
          <w:sz w:val="24"/>
          <w:szCs w:val="24"/>
          <w:u w:val="single"/>
        </w:rPr>
        <w:t xml:space="preserve"> </w:t>
      </w:r>
      <w:r w:rsidR="00164268" w:rsidRPr="005E198B">
        <w:rPr>
          <w:rFonts w:ascii="Lato" w:hAnsi="Lato" w:cs="Calibri"/>
          <w:b/>
          <w:sz w:val="24"/>
          <w:szCs w:val="24"/>
          <w:u w:val="single"/>
        </w:rPr>
        <w:t>podmiotu udostepniającego zasoby</w:t>
      </w:r>
    </w:p>
    <w:p w14:paraId="78548F4F" w14:textId="77777777" w:rsidR="00895E49" w:rsidRPr="005E198B" w:rsidRDefault="00EF1C6D" w:rsidP="00FD14E9">
      <w:pPr>
        <w:spacing w:after="0"/>
        <w:jc w:val="center"/>
        <w:rPr>
          <w:rFonts w:ascii="Lato" w:hAnsi="Lato" w:cs="Calibri"/>
          <w:b/>
          <w:sz w:val="24"/>
          <w:szCs w:val="24"/>
          <w:u w:val="single"/>
        </w:rPr>
      </w:pPr>
      <w:r w:rsidRPr="005E198B">
        <w:rPr>
          <w:rFonts w:ascii="Lato" w:hAnsi="Lato" w:cs="Calibri"/>
          <w:b/>
          <w:sz w:val="24"/>
          <w:szCs w:val="24"/>
          <w:u w:val="single"/>
        </w:rPr>
        <w:t xml:space="preserve">DOTYCZĄCE PRZESŁANEK WYKLUCZENIA Z ART. 5K ROZPORZĄDZENIA 833/2014 </w:t>
      </w:r>
    </w:p>
    <w:p w14:paraId="78548F50" w14:textId="77D5D1FE" w:rsidR="00EF1C6D" w:rsidRPr="005E198B" w:rsidRDefault="00EF1C6D" w:rsidP="00EF1C6D">
      <w:pPr>
        <w:jc w:val="center"/>
        <w:rPr>
          <w:rFonts w:ascii="Lato" w:hAnsi="Lato" w:cs="Calibri"/>
          <w:b/>
          <w:sz w:val="24"/>
          <w:szCs w:val="24"/>
          <w:u w:val="single"/>
        </w:rPr>
      </w:pPr>
      <w:r w:rsidRPr="005E198B">
        <w:rPr>
          <w:rFonts w:ascii="Lato" w:hAnsi="Lato" w:cs="Calibri"/>
          <w:b/>
          <w:sz w:val="24"/>
          <w:szCs w:val="24"/>
          <w:u w:val="single"/>
        </w:rPr>
        <w:t xml:space="preserve">ORAZ ART. 7 UST. 1 USTAWY O SZCZEGÓLNYCH ROZWIĄZANIACH </w:t>
      </w:r>
      <w:r w:rsidR="00DC0559">
        <w:rPr>
          <w:rFonts w:ascii="Lato" w:hAnsi="Lato" w:cs="Calibri"/>
          <w:b/>
          <w:sz w:val="24"/>
          <w:szCs w:val="24"/>
          <w:u w:val="single"/>
        </w:rPr>
        <w:br/>
      </w:r>
      <w:r w:rsidRPr="005E198B">
        <w:rPr>
          <w:rFonts w:ascii="Lato" w:hAnsi="Lato" w:cs="Calibri"/>
          <w:b/>
          <w:sz w:val="24"/>
          <w:szCs w:val="24"/>
          <w:u w:val="single"/>
        </w:rPr>
        <w:t>W ZAKRESIE PRZECIWDZIAŁANIA WSPIERANIU AGRESJI NA UKRAINĘ ORAZ SŁUŻĄCYCH OCHRONIE BEZPIECZEŃSTWA NARODOWEGO</w:t>
      </w:r>
      <w:r w:rsidR="00FD14E9" w:rsidRPr="005E198B">
        <w:rPr>
          <w:rFonts w:ascii="Lato" w:hAnsi="Lato" w:cs="Calibri"/>
          <w:b/>
          <w:sz w:val="24"/>
          <w:szCs w:val="24"/>
          <w:u w:val="single"/>
        </w:rPr>
        <w:t>,</w:t>
      </w:r>
    </w:p>
    <w:p w14:paraId="78548F51" w14:textId="77777777" w:rsidR="00EF1C6D" w:rsidRPr="005E198B" w:rsidRDefault="00EF1C6D" w:rsidP="00EF1C6D">
      <w:pPr>
        <w:jc w:val="center"/>
        <w:rPr>
          <w:rFonts w:ascii="Lato" w:hAnsi="Lato" w:cs="Calibri"/>
          <w:b/>
          <w:sz w:val="24"/>
          <w:szCs w:val="24"/>
        </w:rPr>
      </w:pPr>
      <w:r w:rsidRPr="005E198B">
        <w:rPr>
          <w:rFonts w:ascii="Lato" w:hAnsi="Lato" w:cs="Calibri"/>
          <w:b/>
          <w:sz w:val="24"/>
          <w:szCs w:val="24"/>
        </w:rPr>
        <w:t>składane na podstawie art. 125 ust. 5 ustawy Pzp</w:t>
      </w:r>
    </w:p>
    <w:p w14:paraId="78548F52" w14:textId="77777777" w:rsidR="005D6C79" w:rsidRPr="005E198B" w:rsidRDefault="005D6C79" w:rsidP="005D6C79">
      <w:pPr>
        <w:spacing w:line="276" w:lineRule="auto"/>
        <w:rPr>
          <w:rFonts w:ascii="Lato" w:hAnsi="Lato" w:cs="Calibri"/>
          <w:sz w:val="24"/>
          <w:szCs w:val="24"/>
        </w:rPr>
      </w:pPr>
    </w:p>
    <w:p w14:paraId="78548F53" w14:textId="5B21D3EA" w:rsidR="00B36163" w:rsidRPr="005E198B" w:rsidRDefault="00B36163" w:rsidP="00FD14E9">
      <w:pPr>
        <w:spacing w:line="276" w:lineRule="auto"/>
        <w:ind w:firstLine="708"/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>Na potrzeby postępowania o udzielenie zamówienia publicznego</w:t>
      </w:r>
      <w:r w:rsidRPr="00357E90">
        <w:rPr>
          <w:rFonts w:ascii="Lato" w:hAnsi="Lato" w:cs="Calibri"/>
          <w:iCs/>
          <w:sz w:val="24"/>
          <w:szCs w:val="24"/>
        </w:rPr>
        <w:t xml:space="preserve">, </w:t>
      </w:r>
      <w:r w:rsidR="00357E90" w:rsidRPr="00357E90">
        <w:rPr>
          <w:rFonts w:ascii="Lato" w:hAnsi="Lato" w:cs="Calibri"/>
          <w:iCs/>
          <w:sz w:val="24"/>
          <w:szCs w:val="24"/>
        </w:rPr>
        <w:t xml:space="preserve">którego przedmiotem jest: </w:t>
      </w:r>
      <w:r w:rsidR="00357E90" w:rsidRPr="006A3535">
        <w:rPr>
          <w:rFonts w:ascii="Lato" w:hAnsi="Lato" w:cs="Calibri"/>
          <w:b/>
          <w:bCs/>
          <w:iCs/>
          <w:sz w:val="24"/>
          <w:szCs w:val="24"/>
        </w:rPr>
        <w:t>„</w:t>
      </w:r>
      <w:r w:rsidR="006A3535" w:rsidRPr="006A3535">
        <w:rPr>
          <w:rFonts w:ascii="Lato" w:hAnsi="Lato"/>
          <w:b/>
          <w:bCs/>
          <w:sz w:val="24"/>
          <w:szCs w:val="24"/>
        </w:rPr>
        <w:t>Usługa zaprojektowania, dostawy dedykowanego sprzętu, wykonania oraz wdrożenia dedykowanego oprogramowania do nadania sygnału czasu drogą radiową z autoryzacją metodą klucza publicznego dla Głównego Urzędu Miar</w:t>
      </w:r>
      <w:r w:rsidR="00357E90" w:rsidRPr="006A3535">
        <w:rPr>
          <w:rFonts w:ascii="Lato" w:hAnsi="Lato" w:cs="Calibri"/>
          <w:b/>
          <w:bCs/>
          <w:iCs/>
          <w:sz w:val="24"/>
          <w:szCs w:val="24"/>
        </w:rPr>
        <w:t>”</w:t>
      </w:r>
      <w:r w:rsidR="00357E90" w:rsidRPr="00357E90">
        <w:rPr>
          <w:rFonts w:ascii="Lato" w:hAnsi="Lato" w:cs="Calibri"/>
          <w:iCs/>
          <w:sz w:val="24"/>
          <w:szCs w:val="24"/>
        </w:rPr>
        <w:t xml:space="preserve">, </w:t>
      </w:r>
      <w:r w:rsidRPr="00357E90">
        <w:rPr>
          <w:rFonts w:ascii="Lato" w:hAnsi="Lato" w:cs="Calibri"/>
          <w:iCs/>
          <w:sz w:val="24"/>
          <w:szCs w:val="24"/>
        </w:rPr>
        <w:t>oświadczam</w:t>
      </w:r>
      <w:r w:rsidRPr="005E198B">
        <w:rPr>
          <w:rFonts w:ascii="Lato" w:hAnsi="Lato" w:cs="Calibri"/>
          <w:sz w:val="24"/>
          <w:szCs w:val="24"/>
        </w:rPr>
        <w:t>, co następuje:</w:t>
      </w:r>
    </w:p>
    <w:p w14:paraId="78548F54" w14:textId="77777777" w:rsidR="00EF1C6D" w:rsidRPr="005E198B" w:rsidRDefault="00EF1C6D" w:rsidP="009205CF">
      <w:pPr>
        <w:shd w:val="clear" w:color="auto" w:fill="BFBFBF"/>
        <w:spacing w:before="360" w:after="0" w:line="360" w:lineRule="auto"/>
        <w:rPr>
          <w:rFonts w:ascii="Lato" w:hAnsi="Lato" w:cs="Calibri"/>
          <w:b/>
          <w:sz w:val="24"/>
          <w:szCs w:val="24"/>
        </w:rPr>
      </w:pPr>
      <w:r w:rsidRPr="005E198B">
        <w:rPr>
          <w:rFonts w:ascii="Lato" w:hAnsi="Lato" w:cs="Calibri"/>
          <w:b/>
          <w:sz w:val="24"/>
          <w:szCs w:val="24"/>
        </w:rPr>
        <w:t xml:space="preserve">OŚWIADCZENIA DOTYCZĄCE </w:t>
      </w:r>
      <w:r w:rsidR="00164268" w:rsidRPr="005E198B">
        <w:rPr>
          <w:rFonts w:ascii="Lato" w:hAnsi="Lato" w:cs="Calibri"/>
          <w:b/>
          <w:sz w:val="24"/>
          <w:szCs w:val="24"/>
        </w:rPr>
        <w:t>PODMIOTU UDOSTEPNIAJĄCEGO ZASOBY</w:t>
      </w:r>
      <w:r w:rsidRPr="005E198B">
        <w:rPr>
          <w:rFonts w:ascii="Lato" w:hAnsi="Lato" w:cs="Calibri"/>
          <w:b/>
          <w:sz w:val="24"/>
          <w:szCs w:val="24"/>
        </w:rPr>
        <w:t>:</w:t>
      </w:r>
    </w:p>
    <w:p w14:paraId="78548F55" w14:textId="567D83BC" w:rsidR="00EF1C6D" w:rsidRPr="005E198B" w:rsidRDefault="00EF1C6D" w:rsidP="00FD14E9">
      <w:pPr>
        <w:numPr>
          <w:ilvl w:val="0"/>
          <w:numId w:val="2"/>
        </w:numPr>
        <w:suppressAutoHyphens/>
        <w:autoSpaceDN w:val="0"/>
        <w:spacing w:after="0" w:line="240" w:lineRule="auto"/>
        <w:ind w:left="360"/>
        <w:contextualSpacing/>
        <w:jc w:val="both"/>
        <w:rPr>
          <w:rFonts w:ascii="Lato" w:hAnsi="Lato" w:cs="Calibri"/>
          <w:b/>
          <w:bCs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 xml:space="preserve">Oświadczam, że </w:t>
      </w:r>
      <w:r w:rsidR="00357E90">
        <w:rPr>
          <w:rFonts w:ascii="Lato" w:hAnsi="Lato" w:cs="Calibri"/>
          <w:sz w:val="24"/>
          <w:szCs w:val="24"/>
        </w:rPr>
        <w:t xml:space="preserve">względem podmiotu który reprezentuje nie zachodzi zakaz udzielania zamówień publicznych </w:t>
      </w:r>
      <w:r w:rsidRPr="005E198B">
        <w:rPr>
          <w:rFonts w:ascii="Lato" w:hAnsi="Lato" w:cs="Calibri"/>
          <w:sz w:val="24"/>
          <w:szCs w:val="24"/>
        </w:rPr>
        <w:t xml:space="preserve">na podstawie art. 5k rozporządzenia Rady (UE) </w:t>
      </w:r>
      <w:r w:rsidR="00C32238">
        <w:rPr>
          <w:rFonts w:ascii="Lato" w:hAnsi="Lato" w:cs="Calibri"/>
          <w:sz w:val="24"/>
          <w:szCs w:val="24"/>
        </w:rPr>
        <w:br/>
      </w:r>
      <w:r w:rsidRPr="005E198B">
        <w:rPr>
          <w:rFonts w:ascii="Lato" w:hAnsi="Lato" w:cs="Calibri"/>
          <w:sz w:val="24"/>
          <w:szCs w:val="24"/>
        </w:rPr>
        <w:t xml:space="preserve">nr 833/2014 z dnia </w:t>
      </w:r>
      <w:r w:rsidR="007124F8" w:rsidRPr="005E198B">
        <w:rPr>
          <w:rFonts w:ascii="Lato" w:hAnsi="Lato" w:cs="Calibri"/>
          <w:sz w:val="24"/>
          <w:szCs w:val="24"/>
        </w:rPr>
        <w:t>31 </w:t>
      </w:r>
      <w:r w:rsidRPr="005E198B">
        <w:rPr>
          <w:rFonts w:ascii="Lato" w:hAnsi="Lato" w:cs="Calibri"/>
          <w:sz w:val="24"/>
          <w:szCs w:val="24"/>
        </w:rPr>
        <w:t xml:space="preserve">lipca 2014 r. dotyczącego środków ograniczających </w:t>
      </w:r>
      <w:r w:rsidR="00357E90">
        <w:rPr>
          <w:rFonts w:ascii="Lato" w:hAnsi="Lato" w:cs="Calibri"/>
          <w:sz w:val="24"/>
          <w:szCs w:val="24"/>
        </w:rPr>
        <w:br/>
      </w:r>
      <w:r w:rsidRPr="005E198B">
        <w:rPr>
          <w:rFonts w:ascii="Lato" w:hAnsi="Lato" w:cs="Calibri"/>
          <w:sz w:val="24"/>
          <w:szCs w:val="24"/>
        </w:rPr>
        <w:t xml:space="preserve">w związku z działaniami Rosji destabilizującymi sytuację na Ukrainie (Dz. Urz. UE </w:t>
      </w:r>
      <w:r w:rsidR="006A3535">
        <w:rPr>
          <w:rFonts w:ascii="Lato" w:hAnsi="Lato" w:cs="Calibri"/>
          <w:sz w:val="24"/>
          <w:szCs w:val="24"/>
        </w:rPr>
        <w:br/>
      </w:r>
      <w:r w:rsidRPr="005E198B">
        <w:rPr>
          <w:rFonts w:ascii="Lato" w:hAnsi="Lato" w:cs="Calibri"/>
          <w:sz w:val="24"/>
          <w:szCs w:val="24"/>
        </w:rPr>
        <w:t xml:space="preserve">nr L 229 z 31.7.2014, str. 1), dalej: rozporządzenie 833/2014, w brzmieniu nadanym rozporządzeniem Rady (UE) 2022/576 w sprawie zmiany rozporządzenia (UE) </w:t>
      </w:r>
      <w:r w:rsidR="006A3535">
        <w:rPr>
          <w:rFonts w:ascii="Lato" w:hAnsi="Lato" w:cs="Calibri"/>
          <w:sz w:val="24"/>
          <w:szCs w:val="24"/>
        </w:rPr>
        <w:br/>
      </w:r>
      <w:r w:rsidRPr="005E198B">
        <w:rPr>
          <w:rFonts w:ascii="Lato" w:hAnsi="Lato" w:cs="Calibri"/>
          <w:sz w:val="24"/>
          <w:szCs w:val="24"/>
        </w:rPr>
        <w:t>nr 833/2014 dotyczącego środków</w:t>
      </w:r>
      <w:r w:rsidRPr="005E198B">
        <w:rPr>
          <w:rFonts w:ascii="Lato" w:hAnsi="Lato" w:cs="Arial"/>
          <w:sz w:val="21"/>
          <w:szCs w:val="21"/>
        </w:rPr>
        <w:t xml:space="preserve"> </w:t>
      </w:r>
      <w:r w:rsidRPr="005E198B">
        <w:rPr>
          <w:rFonts w:ascii="Lato" w:hAnsi="Lato" w:cs="Calibri"/>
          <w:sz w:val="24"/>
          <w:szCs w:val="24"/>
        </w:rPr>
        <w:t xml:space="preserve">ograniczających w związku z działaniami Rosji destabilizującymi sytuację na Ukrainie (Dz. Urz. UE nr L 111 z 8.4.2022, </w:t>
      </w:r>
      <w:r w:rsidR="00357E90">
        <w:rPr>
          <w:rFonts w:ascii="Lato" w:hAnsi="Lato" w:cs="Calibri"/>
          <w:sz w:val="24"/>
          <w:szCs w:val="24"/>
        </w:rPr>
        <w:br/>
      </w:r>
      <w:r w:rsidRPr="005E198B">
        <w:rPr>
          <w:rFonts w:ascii="Lato" w:hAnsi="Lato" w:cs="Calibri"/>
          <w:sz w:val="24"/>
          <w:szCs w:val="24"/>
        </w:rPr>
        <w:t>str. 1), dalej: rozporządzenie 2022/576.</w:t>
      </w:r>
      <w:r w:rsidRPr="005E198B">
        <w:rPr>
          <w:rStyle w:val="Odwoanieprzypisudolnego"/>
          <w:rFonts w:ascii="Lato" w:hAnsi="Lato" w:cs="Calibri"/>
          <w:sz w:val="24"/>
          <w:szCs w:val="24"/>
        </w:rPr>
        <w:footnoteReference w:id="1"/>
      </w:r>
    </w:p>
    <w:p w14:paraId="78548F56" w14:textId="787DFBA3" w:rsidR="00EF1C6D" w:rsidRPr="005E198B" w:rsidRDefault="00EF1C6D" w:rsidP="00FD14E9">
      <w:pPr>
        <w:numPr>
          <w:ilvl w:val="0"/>
          <w:numId w:val="2"/>
        </w:numPr>
        <w:suppressAutoHyphens/>
        <w:autoSpaceDN w:val="0"/>
        <w:spacing w:after="0" w:line="240" w:lineRule="auto"/>
        <w:ind w:left="360"/>
        <w:contextualSpacing/>
        <w:jc w:val="both"/>
        <w:rPr>
          <w:rFonts w:ascii="Lato" w:hAnsi="Lato" w:cs="Calibri"/>
          <w:b/>
          <w:bCs/>
          <w:spacing w:val="-2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lastRenderedPageBreak/>
        <w:t>Oświadczam</w:t>
      </w:r>
      <w:r w:rsidRPr="005E198B">
        <w:rPr>
          <w:rFonts w:ascii="Lato" w:hAnsi="Lato" w:cs="Calibri"/>
          <w:spacing w:val="-2"/>
          <w:sz w:val="24"/>
          <w:szCs w:val="24"/>
        </w:rPr>
        <w:t>, że nie zachodzą w stosunku do mnie przesłanki wykluczenia</w:t>
      </w:r>
      <w:r w:rsidR="00A21077" w:rsidRPr="005E198B">
        <w:rPr>
          <w:rFonts w:ascii="Lato" w:hAnsi="Lato" w:cs="Calibri"/>
          <w:spacing w:val="-2"/>
          <w:sz w:val="24"/>
          <w:szCs w:val="24"/>
        </w:rPr>
        <w:t xml:space="preserve"> </w:t>
      </w:r>
      <w:r w:rsidR="007124F8" w:rsidRPr="005E198B">
        <w:rPr>
          <w:rFonts w:ascii="Lato" w:hAnsi="Lato" w:cs="Calibri"/>
          <w:spacing w:val="-2"/>
          <w:sz w:val="24"/>
          <w:szCs w:val="24"/>
        </w:rPr>
        <w:t>z </w:t>
      </w:r>
      <w:r w:rsidRPr="005E198B">
        <w:rPr>
          <w:rFonts w:ascii="Lato" w:hAnsi="Lato" w:cs="Calibri"/>
          <w:spacing w:val="-2"/>
          <w:sz w:val="24"/>
          <w:szCs w:val="24"/>
        </w:rPr>
        <w:t xml:space="preserve">postępowania na podstawie art. </w:t>
      </w:r>
      <w:r w:rsidRPr="005E198B">
        <w:rPr>
          <w:rFonts w:ascii="Lato" w:eastAsia="Times New Roman" w:hAnsi="Lato" w:cs="Calibri"/>
          <w:color w:val="222222"/>
          <w:spacing w:val="-2"/>
          <w:sz w:val="24"/>
          <w:szCs w:val="24"/>
          <w:lang w:eastAsia="pl-PL"/>
        </w:rPr>
        <w:t xml:space="preserve">7 ust. 1 ustawy </w:t>
      </w:r>
      <w:r w:rsidRPr="005E198B">
        <w:rPr>
          <w:rFonts w:ascii="Lato" w:hAnsi="Lato" w:cs="Calibri"/>
          <w:color w:val="222222"/>
          <w:spacing w:val="-2"/>
          <w:sz w:val="24"/>
          <w:szCs w:val="24"/>
        </w:rPr>
        <w:t>z dnia 13 kwietnia 2022 r.</w:t>
      </w:r>
      <w:r w:rsidR="00A21077" w:rsidRPr="005E198B">
        <w:rPr>
          <w:rFonts w:ascii="Lato" w:hAnsi="Lato" w:cs="Calibri"/>
          <w:i/>
          <w:iCs/>
          <w:color w:val="222222"/>
          <w:spacing w:val="-2"/>
          <w:sz w:val="24"/>
          <w:szCs w:val="24"/>
        </w:rPr>
        <w:t xml:space="preserve"> </w:t>
      </w:r>
      <w:r w:rsidR="007124F8" w:rsidRPr="005E198B">
        <w:rPr>
          <w:rFonts w:ascii="Lato" w:hAnsi="Lato" w:cs="Calibri"/>
          <w:i/>
          <w:iCs/>
          <w:color w:val="222222"/>
          <w:spacing w:val="-2"/>
          <w:sz w:val="24"/>
          <w:szCs w:val="24"/>
        </w:rPr>
        <w:t>o </w:t>
      </w:r>
      <w:r w:rsidRPr="005E198B">
        <w:rPr>
          <w:rFonts w:ascii="Lato" w:hAnsi="Lato" w:cs="Calibri"/>
          <w:i/>
          <w:iCs/>
          <w:color w:val="222222"/>
          <w:spacing w:val="-2"/>
          <w:sz w:val="24"/>
          <w:szCs w:val="24"/>
        </w:rPr>
        <w:t xml:space="preserve">szczególnych rozwiązaniach w zakresie przeciwdziałania wspieraniu agresji na Ukrainę oraz służących ochronie bezpieczeństwa narodowego </w:t>
      </w:r>
      <w:r w:rsidRPr="005E198B">
        <w:rPr>
          <w:rFonts w:ascii="Lato" w:hAnsi="Lato" w:cs="Calibri"/>
          <w:color w:val="222222"/>
          <w:spacing w:val="-2"/>
          <w:sz w:val="24"/>
          <w:szCs w:val="24"/>
        </w:rPr>
        <w:t>(</w:t>
      </w:r>
      <w:r w:rsidR="00452D94" w:rsidRPr="00D1714A">
        <w:rPr>
          <w:rFonts w:ascii="Lato" w:hAnsi="Lato" w:cs="Arial"/>
          <w:color w:val="222222"/>
        </w:rPr>
        <w:t xml:space="preserve">t.j. </w:t>
      </w:r>
      <w:r w:rsidR="00452D94" w:rsidRPr="00D1714A">
        <w:rPr>
          <w:rStyle w:val="ng-binding"/>
          <w:rFonts w:ascii="Lato" w:hAnsi="Lato"/>
        </w:rPr>
        <w:t>Dz.U.202</w:t>
      </w:r>
      <w:r w:rsidR="00F87195">
        <w:rPr>
          <w:rStyle w:val="ng-binding"/>
          <w:rFonts w:ascii="Lato" w:hAnsi="Lato"/>
        </w:rPr>
        <w:t>5</w:t>
      </w:r>
      <w:r w:rsidR="00357E90">
        <w:rPr>
          <w:rStyle w:val="ng-binding"/>
          <w:rFonts w:ascii="Lato" w:hAnsi="Lato"/>
        </w:rPr>
        <w:t xml:space="preserve"> poz. 5</w:t>
      </w:r>
      <w:r w:rsidR="00F87195">
        <w:rPr>
          <w:rStyle w:val="ng-binding"/>
          <w:rFonts w:ascii="Lato" w:hAnsi="Lato"/>
        </w:rPr>
        <w:t>14</w:t>
      </w:r>
      <w:r w:rsidR="00452D94" w:rsidRPr="00D1714A">
        <w:rPr>
          <w:rStyle w:val="ng-binding"/>
          <w:rFonts w:ascii="Lato" w:hAnsi="Lato"/>
        </w:rPr>
        <w:t xml:space="preserve"> ze zm.</w:t>
      </w:r>
      <w:r w:rsidR="00452D94" w:rsidRPr="00D1714A">
        <w:rPr>
          <w:rFonts w:ascii="Lato" w:hAnsi="Lato" w:cs="Arial"/>
          <w:color w:val="222222"/>
        </w:rPr>
        <w:t>)</w:t>
      </w:r>
      <w:r w:rsidR="00452D94" w:rsidRPr="00D1714A">
        <w:rPr>
          <w:rFonts w:ascii="Lato" w:hAnsi="Lato" w:cs="Arial"/>
          <w:i/>
          <w:iCs/>
          <w:color w:val="222222"/>
        </w:rPr>
        <w:t>.</w:t>
      </w:r>
      <w:r w:rsidR="00452D94" w:rsidRPr="00D1714A">
        <w:rPr>
          <w:rFonts w:ascii="Lato" w:hAnsi="Lato" w:cs="Arial"/>
          <w:color w:val="222222"/>
          <w:vertAlign w:val="superscript"/>
        </w:rPr>
        <w:footnoteReference w:id="2"/>
      </w:r>
    </w:p>
    <w:p w14:paraId="78548F57" w14:textId="77777777" w:rsidR="00EF1C6D" w:rsidRPr="005E198B" w:rsidRDefault="00EF1C6D" w:rsidP="00EF1C6D">
      <w:pPr>
        <w:spacing w:after="0" w:line="360" w:lineRule="auto"/>
        <w:ind w:left="5664" w:firstLine="708"/>
        <w:jc w:val="both"/>
        <w:rPr>
          <w:rFonts w:ascii="Lato" w:hAnsi="Lato" w:cs="Arial"/>
          <w:i/>
          <w:sz w:val="16"/>
          <w:szCs w:val="16"/>
        </w:rPr>
      </w:pPr>
    </w:p>
    <w:p w14:paraId="78548F58" w14:textId="77777777" w:rsidR="00EF1C6D" w:rsidRPr="005E198B" w:rsidRDefault="00EF1C6D" w:rsidP="009205CF">
      <w:pPr>
        <w:shd w:val="clear" w:color="auto" w:fill="BFBFBF"/>
        <w:spacing w:after="0" w:line="360" w:lineRule="auto"/>
        <w:jc w:val="both"/>
        <w:rPr>
          <w:rFonts w:ascii="Lato" w:hAnsi="Lato" w:cs="Arial"/>
          <w:b/>
          <w:sz w:val="21"/>
          <w:szCs w:val="21"/>
        </w:rPr>
      </w:pPr>
      <w:r w:rsidRPr="005E198B">
        <w:rPr>
          <w:rFonts w:ascii="Lato" w:hAnsi="Lato" w:cs="Arial"/>
          <w:b/>
          <w:sz w:val="21"/>
          <w:szCs w:val="21"/>
        </w:rPr>
        <w:t>OŚWIADCZENIE DOTYCZĄCE PODANYCH INFORMACJI:</w:t>
      </w:r>
    </w:p>
    <w:p w14:paraId="78548F59" w14:textId="77777777" w:rsidR="00EF1C6D" w:rsidRPr="005E198B" w:rsidRDefault="00EF1C6D" w:rsidP="00EF1C6D">
      <w:pPr>
        <w:spacing w:after="0" w:line="360" w:lineRule="auto"/>
        <w:jc w:val="both"/>
        <w:rPr>
          <w:rFonts w:ascii="Lato" w:hAnsi="Lato" w:cs="Arial"/>
          <w:b/>
        </w:rPr>
      </w:pPr>
    </w:p>
    <w:p w14:paraId="78548F5A" w14:textId="77777777" w:rsidR="00EF1C6D" w:rsidRPr="005E198B" w:rsidRDefault="00EF1C6D" w:rsidP="00FD14E9">
      <w:pPr>
        <w:suppressAutoHyphens/>
        <w:autoSpaceDN w:val="0"/>
        <w:spacing w:after="0" w:line="240" w:lineRule="auto"/>
        <w:contextualSpacing/>
        <w:jc w:val="both"/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>Oświadczam, że wszystkie informacje podane w powyższych oświadczeniach są aktualne i</w:t>
      </w:r>
      <w:r w:rsidR="007124F8" w:rsidRPr="005E198B">
        <w:rPr>
          <w:rFonts w:ascii="Lato" w:hAnsi="Lato" w:cs="Calibri"/>
          <w:sz w:val="24"/>
          <w:szCs w:val="24"/>
        </w:rPr>
        <w:t> </w:t>
      </w:r>
      <w:r w:rsidRPr="005E198B">
        <w:rPr>
          <w:rFonts w:ascii="Lato" w:hAnsi="Lato" w:cs="Calibr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78548F5B" w14:textId="77777777" w:rsidR="00EF1C6D" w:rsidRPr="005E198B" w:rsidRDefault="00EF1C6D" w:rsidP="00EF1C6D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p w14:paraId="78548F5C" w14:textId="77777777" w:rsidR="00EF1C6D" w:rsidRPr="005E198B" w:rsidRDefault="00EF1C6D" w:rsidP="009205CF">
      <w:pPr>
        <w:shd w:val="clear" w:color="auto" w:fill="BFBFBF"/>
        <w:spacing w:after="120" w:line="360" w:lineRule="auto"/>
        <w:jc w:val="both"/>
        <w:rPr>
          <w:rFonts w:ascii="Lato" w:hAnsi="Lato" w:cs="Arial"/>
          <w:b/>
          <w:sz w:val="21"/>
          <w:szCs w:val="21"/>
        </w:rPr>
      </w:pPr>
      <w:r w:rsidRPr="005E198B">
        <w:rPr>
          <w:rFonts w:ascii="Lato" w:hAnsi="Lato" w:cs="Arial"/>
          <w:b/>
          <w:sz w:val="21"/>
          <w:szCs w:val="21"/>
        </w:rPr>
        <w:t>INFORMACJA DOTYCZĄCA DOSTĘPU DO PODMIOTOWYCH ŚRODKÓW DOWODOWYCH:</w:t>
      </w:r>
    </w:p>
    <w:p w14:paraId="78548F5D" w14:textId="77777777" w:rsidR="00EF1C6D" w:rsidRPr="005E198B" w:rsidRDefault="00EF1C6D" w:rsidP="00FD14E9">
      <w:pPr>
        <w:suppressAutoHyphens/>
        <w:autoSpaceDN w:val="0"/>
        <w:spacing w:after="0" w:line="240" w:lineRule="auto"/>
        <w:contextualSpacing/>
        <w:jc w:val="both"/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8548F5E" w14:textId="77777777" w:rsidR="00EF1C6D" w:rsidRPr="005E198B" w:rsidRDefault="00EF1C6D" w:rsidP="00EF1C6D">
      <w:pPr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>1) ................................................................................................................................................</w:t>
      </w:r>
    </w:p>
    <w:p w14:paraId="78548F5F" w14:textId="77777777" w:rsidR="00EF1C6D" w:rsidRPr="005E198B" w:rsidRDefault="00EF1C6D" w:rsidP="005D6C79">
      <w:pPr>
        <w:spacing w:after="0" w:line="360" w:lineRule="auto"/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8548F60" w14:textId="77777777" w:rsidR="00EF1C6D" w:rsidRPr="005E198B" w:rsidRDefault="00EF1C6D" w:rsidP="00EF1C6D">
      <w:pPr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sz w:val="24"/>
          <w:szCs w:val="24"/>
        </w:rPr>
        <w:t>2) ................................................................................................................................................</w:t>
      </w:r>
    </w:p>
    <w:p w14:paraId="78548F61" w14:textId="77777777" w:rsidR="00EF1C6D" w:rsidRPr="005E198B" w:rsidRDefault="00EF1C6D" w:rsidP="005D6C79">
      <w:pPr>
        <w:spacing w:after="0" w:line="360" w:lineRule="auto"/>
        <w:rPr>
          <w:rFonts w:ascii="Lato" w:hAnsi="Lato" w:cs="Calibri"/>
          <w:sz w:val="24"/>
          <w:szCs w:val="24"/>
        </w:rPr>
      </w:pPr>
      <w:r w:rsidRPr="005E198B">
        <w:rPr>
          <w:rFonts w:ascii="Lato" w:hAnsi="Lato" w:cs="Calibr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78548F62" w14:textId="77777777" w:rsidR="00EF1C6D" w:rsidRPr="005E198B" w:rsidRDefault="00EF1C6D" w:rsidP="00EF1C6D">
      <w:pPr>
        <w:spacing w:after="0" w:line="360" w:lineRule="auto"/>
        <w:jc w:val="both"/>
        <w:rPr>
          <w:rFonts w:ascii="Lato" w:hAnsi="Lato" w:cs="Arial"/>
          <w:sz w:val="21"/>
          <w:szCs w:val="21"/>
        </w:rPr>
      </w:pPr>
    </w:p>
    <w:p w14:paraId="78548F63" w14:textId="77777777" w:rsidR="00FD14E9" w:rsidRPr="005E198B" w:rsidRDefault="00FD14E9" w:rsidP="00FD14E9">
      <w:pPr>
        <w:spacing w:after="0"/>
        <w:rPr>
          <w:rFonts w:ascii="Lato" w:eastAsia="Times New Roman" w:hAnsi="Lato"/>
          <w:b/>
        </w:rPr>
      </w:pPr>
      <w:r w:rsidRPr="005E198B">
        <w:rPr>
          <w:rFonts w:ascii="Lato" w:eastAsia="Times New Roman" w:hAnsi="Lato"/>
          <w:b/>
        </w:rPr>
        <w:t>UWAGA:</w:t>
      </w:r>
    </w:p>
    <w:p w14:paraId="78548F64" w14:textId="77777777" w:rsidR="00EE70AA" w:rsidRPr="005E198B" w:rsidRDefault="00FD14E9" w:rsidP="00FD14E9">
      <w:pPr>
        <w:jc w:val="both"/>
        <w:rPr>
          <w:rFonts w:ascii="Lato" w:eastAsia="Times New Roman" w:hAnsi="Lato"/>
          <w:b/>
          <w:i/>
        </w:rPr>
      </w:pPr>
      <w:r w:rsidRPr="005E198B">
        <w:rPr>
          <w:rFonts w:ascii="Lato" w:eastAsia="MS Mincho" w:hAnsi="Lato"/>
          <w:b/>
          <w:i/>
        </w:rPr>
        <w:t>Oświadczenie musi być złożone w oryginale w postaci dokumentu elektronicznego podpisanego kwalifikowanym podpisem elektronicznym</w:t>
      </w:r>
      <w:r w:rsidR="00410139">
        <w:rPr>
          <w:rFonts w:ascii="Lato" w:eastAsia="MS Mincho" w:hAnsi="Lato"/>
          <w:b/>
          <w:i/>
        </w:rPr>
        <w:t xml:space="preserve">. </w:t>
      </w:r>
    </w:p>
    <w:sectPr w:rsidR="00EE70AA" w:rsidRPr="005E19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D6FCF" w14:textId="77777777" w:rsidR="000721AF" w:rsidRDefault="000721AF" w:rsidP="00B36163">
      <w:pPr>
        <w:spacing w:after="0" w:line="240" w:lineRule="auto"/>
      </w:pPr>
      <w:r>
        <w:separator/>
      </w:r>
    </w:p>
  </w:endnote>
  <w:endnote w:type="continuationSeparator" w:id="0">
    <w:p w14:paraId="261E953A" w14:textId="77777777" w:rsidR="000721AF" w:rsidRDefault="000721AF" w:rsidP="00B3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C28E" w14:textId="4B0E57E6" w:rsidR="006A3535" w:rsidRDefault="006A3535" w:rsidP="006A3535">
    <w:pPr>
      <w:pStyle w:val="Stopka"/>
      <w:jc w:val="center"/>
    </w:pPr>
    <w:r>
      <w:rPr>
        <w:rFonts w:ascii="Tahoma" w:hAnsi="Tahoma"/>
        <w:noProof/>
        <w:sz w:val="20"/>
        <w:szCs w:val="20"/>
      </w:rPr>
      <w:drawing>
        <wp:inline distT="0" distB="0" distL="0" distR="0" wp14:anchorId="004EE01C" wp14:editId="6CF84592">
          <wp:extent cx="5730875" cy="615950"/>
          <wp:effectExtent l="0" t="0" r="3175" b="0"/>
          <wp:docPr id="18355256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43A5" w14:textId="77777777" w:rsidR="000721AF" w:rsidRDefault="000721AF" w:rsidP="00B36163">
      <w:pPr>
        <w:spacing w:after="0" w:line="240" w:lineRule="auto"/>
      </w:pPr>
      <w:r>
        <w:separator/>
      </w:r>
    </w:p>
  </w:footnote>
  <w:footnote w:type="continuationSeparator" w:id="0">
    <w:p w14:paraId="109F47AD" w14:textId="77777777" w:rsidR="000721AF" w:rsidRDefault="000721AF" w:rsidP="00B36163">
      <w:pPr>
        <w:spacing w:after="0" w:line="240" w:lineRule="auto"/>
      </w:pPr>
      <w:r>
        <w:continuationSeparator/>
      </w:r>
    </w:p>
  </w:footnote>
  <w:footnote w:id="1">
    <w:p w14:paraId="78548F6A" w14:textId="77777777" w:rsidR="001F495F" w:rsidRDefault="001F495F" w:rsidP="001F495F">
      <w:pPr>
        <w:spacing w:line="257" w:lineRule="auto"/>
        <w:jc w:val="both"/>
      </w:pPr>
      <w:hyperlink r:id="rId1" w:anchor="_ftnref1">
        <w:r w:rsidRPr="21BA3904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21BA3904">
        <w:rPr>
          <w:rFonts w:ascii="Arial" w:eastAsia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8548F6B" w14:textId="77777777" w:rsidR="001F495F" w:rsidRPr="009E78C3" w:rsidRDefault="001F495F" w:rsidP="001F495F">
      <w:pPr>
        <w:pStyle w:val="Akapitzlist"/>
        <w:numPr>
          <w:ilvl w:val="0"/>
          <w:numId w:val="4"/>
        </w:numPr>
        <w:spacing w:after="0" w:line="259" w:lineRule="auto"/>
        <w:rPr>
          <w:rFonts w:ascii="Arial" w:eastAsia="Arial" w:hAnsi="Arial" w:cs="Arial"/>
          <w:sz w:val="16"/>
          <w:szCs w:val="16"/>
        </w:rPr>
      </w:pPr>
      <w:r w:rsidRPr="21BA3904">
        <w:rPr>
          <w:rFonts w:ascii="Arial" w:eastAsia="Arial" w:hAnsi="Arial" w:cs="Arial"/>
          <w:sz w:val="16"/>
          <w:szCs w:val="16"/>
        </w:rPr>
        <w:t xml:space="preserve">obywateli </w:t>
      </w:r>
      <w:r w:rsidRPr="009E78C3">
        <w:rPr>
          <w:rFonts w:ascii="Arial" w:eastAsia="Arial" w:hAnsi="Arial" w:cs="Arial"/>
          <w:sz w:val="16"/>
          <w:szCs w:val="16"/>
        </w:rPr>
        <w:t>rosyjskich, osób fizycznych</w:t>
      </w:r>
      <w:r w:rsidRPr="009E78C3">
        <w:rPr>
          <w:rFonts w:ascii="Arial" w:hAnsi="Arial" w:cs="Arial"/>
          <w:sz w:val="16"/>
          <w:szCs w:val="16"/>
        </w:rPr>
        <w:t xml:space="preserve"> zamieszkałych w Rosji </w:t>
      </w:r>
      <w:r w:rsidRPr="009E78C3">
        <w:rPr>
          <w:rFonts w:ascii="Arial" w:eastAsia="Arial" w:hAnsi="Arial" w:cs="Arial"/>
          <w:sz w:val="16"/>
          <w:szCs w:val="16"/>
        </w:rPr>
        <w:t>lub osób prawnych, podmiotów lub organów z siedzibą w Rosji;</w:t>
      </w:r>
    </w:p>
    <w:p w14:paraId="78548F6C" w14:textId="77777777" w:rsidR="001F495F" w:rsidRDefault="001F495F" w:rsidP="001F495F">
      <w:pPr>
        <w:pStyle w:val="Akapitzlist"/>
        <w:numPr>
          <w:ilvl w:val="0"/>
          <w:numId w:val="4"/>
        </w:numPr>
        <w:spacing w:after="0" w:line="259" w:lineRule="auto"/>
        <w:rPr>
          <w:rFonts w:ascii="Arial" w:eastAsia="Arial" w:hAnsi="Arial" w:cs="Arial"/>
          <w:sz w:val="16"/>
          <w:szCs w:val="16"/>
        </w:rPr>
      </w:pPr>
      <w:r w:rsidRPr="21BA3904">
        <w:rPr>
          <w:rFonts w:ascii="Arial" w:eastAsia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8548F6D" w14:textId="77777777" w:rsidR="001F495F" w:rsidRDefault="001F495F" w:rsidP="001F495F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ascii="Arial" w:eastAsia="Arial" w:hAnsi="Arial" w:cs="Arial"/>
          <w:sz w:val="16"/>
          <w:szCs w:val="16"/>
        </w:rPr>
      </w:pPr>
      <w:r w:rsidRPr="21BA3904">
        <w:rPr>
          <w:rFonts w:ascii="Arial" w:eastAsia="Arial" w:hAnsi="Arial" w:cs="Arial"/>
          <w:sz w:val="16"/>
          <w:szCs w:val="16"/>
        </w:rPr>
        <w:t>osób fizycznych lub prawnych, podmiotów lub organów działających w imieniu lub pod kierunkiem</w:t>
      </w:r>
      <w:r w:rsidRPr="21BA3904">
        <w:rPr>
          <w:rFonts w:ascii="Lato" w:eastAsia="Lato" w:hAnsi="Lato" w:cs="Lato"/>
          <w:sz w:val="24"/>
          <w:szCs w:val="24"/>
        </w:rPr>
        <w:t xml:space="preserve"> </w:t>
      </w:r>
      <w:r w:rsidRPr="21BA3904">
        <w:rPr>
          <w:rFonts w:ascii="Arial" w:eastAsia="Arial" w:hAnsi="Arial" w:cs="Arial"/>
          <w:sz w:val="16"/>
          <w:szCs w:val="16"/>
        </w:rPr>
        <w:t>osoby fizycznej lub prawnej, podmiotu lub organu, o których mowa w lit. a) lub b) niniejszego ustępu,</w:t>
      </w:r>
    </w:p>
    <w:p w14:paraId="78548F6E" w14:textId="77777777" w:rsidR="001F495F" w:rsidRDefault="001F495F" w:rsidP="001F495F">
      <w:pPr>
        <w:ind w:left="283" w:hanging="283"/>
        <w:jc w:val="both"/>
      </w:pPr>
      <w:r w:rsidRPr="21BA3904">
        <w:rPr>
          <w:rFonts w:ascii="Arial" w:eastAsia="Arial" w:hAnsi="Arial" w:cs="Arial"/>
          <w:sz w:val="16"/>
          <w:szCs w:val="16"/>
        </w:rPr>
        <w:t>-</w:t>
      </w:r>
      <w:r>
        <w:tab/>
      </w:r>
      <w:r w:rsidRPr="21BA3904">
        <w:rPr>
          <w:rFonts w:ascii="Arial" w:eastAsia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78548F6F" w14:textId="77777777" w:rsidR="001F495F" w:rsidRDefault="001F495F" w:rsidP="001F495F">
      <w:pPr>
        <w:jc w:val="both"/>
      </w:pPr>
      <w:r w:rsidRPr="21BA3904">
        <w:rPr>
          <w:rFonts w:ascii="Arial" w:eastAsia="Arial" w:hAnsi="Arial" w:cs="Arial"/>
          <w:sz w:val="16"/>
          <w:szCs w:val="16"/>
        </w:rPr>
        <w:t xml:space="preserve"> </w:t>
      </w:r>
    </w:p>
    <w:p w14:paraId="78548F70" w14:textId="77777777" w:rsidR="001F495F" w:rsidRDefault="001F495F" w:rsidP="001F495F">
      <w:pPr>
        <w:spacing w:line="257" w:lineRule="auto"/>
        <w:jc w:val="both"/>
      </w:pPr>
      <w:hyperlink r:id="rId2" w:anchor="_ftnref2">
        <w:r w:rsidRPr="21BA3904">
          <w:rPr>
            <w:rStyle w:val="Hipercze"/>
            <w:rFonts w:cs="Calibri"/>
            <w:vertAlign w:val="superscript"/>
          </w:rPr>
          <w:t>[2]</w:t>
        </w:r>
      </w:hyperlink>
      <w:r w:rsidRPr="21BA3904">
        <w:rPr>
          <w:rFonts w:ascii="Arial" w:eastAsia="Arial" w:hAnsi="Arial" w:cs="Arial"/>
          <w:sz w:val="16"/>
          <w:szCs w:val="16"/>
        </w:rPr>
        <w:t xml:space="preserve"> </w:t>
      </w:r>
      <w:r w:rsidRPr="21BA3904">
        <w:rPr>
          <w:rFonts w:ascii="Arial" w:eastAsia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21BA3904">
        <w:rPr>
          <w:rFonts w:ascii="Arial" w:eastAsia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21BA3904">
        <w:rPr>
          <w:rFonts w:ascii="Arial" w:eastAsia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8548F71" w14:textId="77777777" w:rsidR="001F495F" w:rsidRDefault="001F495F" w:rsidP="001F495F">
      <w:pPr>
        <w:jc w:val="both"/>
      </w:pPr>
      <w:r w:rsidRPr="21BA3904">
        <w:rPr>
          <w:rFonts w:ascii="Arial" w:eastAsia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548F72" w14:textId="77777777" w:rsidR="001F495F" w:rsidRDefault="001F495F" w:rsidP="001F495F">
      <w:pPr>
        <w:jc w:val="both"/>
      </w:pPr>
      <w:r w:rsidRPr="21BA3904">
        <w:rPr>
          <w:rFonts w:ascii="Arial" w:eastAsia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Pr="21BA3904">
        <w:rPr>
          <w:rFonts w:ascii="Arial" w:eastAsia="Arial" w:hAnsi="Arial" w:cs="Arial"/>
          <w:sz w:val="16"/>
          <w:szCs w:val="16"/>
        </w:rPr>
        <w:t xml:space="preserve"> Dz. U. z 2025 r. poz. 644</w:t>
      </w:r>
      <w:r w:rsidRPr="21BA3904">
        <w:rPr>
          <w:rFonts w:ascii="Arial" w:eastAsia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548F73" w14:textId="77777777" w:rsidR="001F495F" w:rsidRDefault="001F495F" w:rsidP="001F495F">
      <w:pPr>
        <w:jc w:val="both"/>
      </w:pPr>
      <w:r w:rsidRPr="21BA3904">
        <w:rPr>
          <w:rFonts w:ascii="Arial" w:eastAsia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21BA3904">
        <w:rPr>
          <w:rFonts w:cs="Calibri"/>
          <w:sz w:val="24"/>
          <w:szCs w:val="24"/>
        </w:rPr>
        <w:t xml:space="preserve"> </w:t>
      </w:r>
      <w:r w:rsidRPr="21BA3904">
        <w:rPr>
          <w:rFonts w:ascii="Arial" w:eastAsia="Arial" w:hAnsi="Arial" w:cs="Arial"/>
          <w:color w:val="222222"/>
          <w:sz w:val="16"/>
          <w:szCs w:val="16"/>
        </w:rPr>
        <w:t>Dz. U. z 2023 r. poz.120,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8548F74" w14:textId="77777777" w:rsidR="001F495F" w:rsidRPr="005E198B" w:rsidRDefault="001F495F" w:rsidP="001F495F">
      <w:pPr>
        <w:pStyle w:val="Tekstprzypisudolnego"/>
        <w:jc w:val="both"/>
        <w:rPr>
          <w:rFonts w:ascii="Lato" w:hAnsi="Lato" w:cs="Arial"/>
          <w:sz w:val="16"/>
          <w:szCs w:val="16"/>
        </w:rPr>
      </w:pPr>
    </w:p>
    <w:p w14:paraId="78548F75" w14:textId="77777777" w:rsidR="00EF1C6D" w:rsidRPr="005E198B" w:rsidRDefault="00EF1C6D" w:rsidP="00EF1C6D">
      <w:pPr>
        <w:pStyle w:val="Tekstprzypisudolnego"/>
        <w:jc w:val="both"/>
        <w:rPr>
          <w:rFonts w:ascii="Lato" w:hAnsi="Lato" w:cs="Arial"/>
          <w:sz w:val="16"/>
          <w:szCs w:val="16"/>
        </w:rPr>
      </w:pPr>
    </w:p>
  </w:footnote>
  <w:footnote w:id="2">
    <w:p w14:paraId="78548F76" w14:textId="77777777" w:rsidR="00452D94" w:rsidRPr="009E49F4" w:rsidRDefault="00452D94" w:rsidP="001F495F">
      <w:pPr>
        <w:jc w:val="both"/>
        <w:rPr>
          <w:rFonts w:ascii="Lato" w:hAnsi="Lat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8F69" w14:textId="5F0BE4CA" w:rsidR="00B36163" w:rsidRPr="00357E90" w:rsidRDefault="00A40F09" w:rsidP="00357E90">
    <w:pPr>
      <w:suppressAutoHyphens/>
      <w:spacing w:after="0" w:line="276" w:lineRule="auto"/>
      <w:contextualSpacing/>
      <w:jc w:val="right"/>
      <w:rPr>
        <w:rFonts w:ascii="Lato" w:hAnsi="Lato" w:cs="Calibri"/>
        <w:bCs/>
        <w:sz w:val="24"/>
        <w:szCs w:val="24"/>
        <w:lang w:eastAsia="ar-SA"/>
      </w:rPr>
    </w:pPr>
    <w:r w:rsidRPr="00357E90">
      <w:rPr>
        <w:rFonts w:ascii="Lato" w:hAnsi="Lato" w:cs="Calibri"/>
        <w:bCs/>
        <w:sz w:val="24"/>
        <w:szCs w:val="24"/>
        <w:lang w:eastAsia="ar-SA"/>
      </w:rPr>
      <w:t xml:space="preserve">Załącznik nr </w:t>
    </w:r>
    <w:r w:rsidR="00357E90" w:rsidRPr="00357E90">
      <w:rPr>
        <w:rFonts w:ascii="Lato" w:hAnsi="Lato" w:cs="Calibri"/>
        <w:bCs/>
        <w:sz w:val="24"/>
        <w:szCs w:val="24"/>
        <w:lang w:eastAsia="ar-SA"/>
      </w:rPr>
      <w:t>2</w:t>
    </w:r>
    <w:r w:rsidRPr="00357E90">
      <w:rPr>
        <w:rFonts w:ascii="Lato" w:hAnsi="Lato" w:cs="Calibri"/>
        <w:bCs/>
        <w:sz w:val="24"/>
        <w:szCs w:val="24"/>
        <w:lang w:eastAsia="ar-SA"/>
      </w:rPr>
      <w:t xml:space="preserve">a do </w:t>
    </w:r>
    <w:r w:rsidR="006A3535">
      <w:rPr>
        <w:rFonts w:ascii="Lato" w:hAnsi="Lato" w:cs="Calibri"/>
        <w:bCs/>
        <w:sz w:val="24"/>
        <w:szCs w:val="24"/>
        <w:lang w:eastAsia="ar-SA"/>
      </w:rPr>
      <w:t>OPiW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243389"/>
    <w:multiLevelType w:val="hybridMultilevel"/>
    <w:tmpl w:val="D45C64A0"/>
    <w:lvl w:ilvl="0" w:tplc="D862CCDA">
      <w:start w:val="1"/>
      <w:numFmt w:val="lowerLetter"/>
      <w:lvlText w:val="c)"/>
      <w:lvlJc w:val="left"/>
      <w:pPr>
        <w:ind w:left="720" w:hanging="360"/>
      </w:pPr>
    </w:lvl>
    <w:lvl w:ilvl="1" w:tplc="457AE602">
      <w:start w:val="1"/>
      <w:numFmt w:val="lowerLetter"/>
      <w:lvlText w:val="%2."/>
      <w:lvlJc w:val="left"/>
      <w:pPr>
        <w:ind w:left="1440" w:hanging="360"/>
      </w:pPr>
    </w:lvl>
    <w:lvl w:ilvl="2" w:tplc="6C72D1FC">
      <w:start w:val="1"/>
      <w:numFmt w:val="lowerRoman"/>
      <w:lvlText w:val="%3."/>
      <w:lvlJc w:val="right"/>
      <w:pPr>
        <w:ind w:left="2160" w:hanging="180"/>
      </w:pPr>
    </w:lvl>
    <w:lvl w:ilvl="3" w:tplc="2ED2B516">
      <w:start w:val="1"/>
      <w:numFmt w:val="decimal"/>
      <w:lvlText w:val="%4."/>
      <w:lvlJc w:val="left"/>
      <w:pPr>
        <w:ind w:left="2880" w:hanging="360"/>
      </w:pPr>
    </w:lvl>
    <w:lvl w:ilvl="4" w:tplc="8A44E554">
      <w:start w:val="1"/>
      <w:numFmt w:val="lowerLetter"/>
      <w:lvlText w:val="%5."/>
      <w:lvlJc w:val="left"/>
      <w:pPr>
        <w:ind w:left="3600" w:hanging="360"/>
      </w:pPr>
    </w:lvl>
    <w:lvl w:ilvl="5" w:tplc="64580DA4">
      <w:start w:val="1"/>
      <w:numFmt w:val="lowerRoman"/>
      <w:lvlText w:val="%6."/>
      <w:lvlJc w:val="right"/>
      <w:pPr>
        <w:ind w:left="4320" w:hanging="180"/>
      </w:pPr>
    </w:lvl>
    <w:lvl w:ilvl="6" w:tplc="CF0A55EA">
      <w:start w:val="1"/>
      <w:numFmt w:val="decimal"/>
      <w:lvlText w:val="%7."/>
      <w:lvlJc w:val="left"/>
      <w:pPr>
        <w:ind w:left="5040" w:hanging="360"/>
      </w:pPr>
    </w:lvl>
    <w:lvl w:ilvl="7" w:tplc="4712D0EC">
      <w:start w:val="1"/>
      <w:numFmt w:val="lowerLetter"/>
      <w:lvlText w:val="%8."/>
      <w:lvlJc w:val="left"/>
      <w:pPr>
        <w:ind w:left="5760" w:hanging="360"/>
      </w:pPr>
    </w:lvl>
    <w:lvl w:ilvl="8" w:tplc="A6FCC4D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2A0A4BB6"/>
    <w:lvl w:ilvl="0" w:tplc="1ADA5B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527482">
    <w:abstractNumId w:val="3"/>
  </w:num>
  <w:num w:numId="2" w16cid:durableId="1041899133">
    <w:abstractNumId w:val="2"/>
  </w:num>
  <w:num w:numId="3" w16cid:durableId="1675571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2011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163"/>
    <w:rsid w:val="00057D29"/>
    <w:rsid w:val="000721AF"/>
    <w:rsid w:val="000F6CA0"/>
    <w:rsid w:val="00164268"/>
    <w:rsid w:val="001968F4"/>
    <w:rsid w:val="001F495F"/>
    <w:rsid w:val="002C6BE5"/>
    <w:rsid w:val="00314F86"/>
    <w:rsid w:val="00357E90"/>
    <w:rsid w:val="00371A78"/>
    <w:rsid w:val="00410139"/>
    <w:rsid w:val="00452D94"/>
    <w:rsid w:val="00492B6F"/>
    <w:rsid w:val="004B5BA7"/>
    <w:rsid w:val="00524D4E"/>
    <w:rsid w:val="00530B66"/>
    <w:rsid w:val="0055583C"/>
    <w:rsid w:val="005D1C79"/>
    <w:rsid w:val="005D6C79"/>
    <w:rsid w:val="005E198B"/>
    <w:rsid w:val="00616777"/>
    <w:rsid w:val="00673CE0"/>
    <w:rsid w:val="006A3535"/>
    <w:rsid w:val="007124F8"/>
    <w:rsid w:val="00766B2F"/>
    <w:rsid w:val="007B2D04"/>
    <w:rsid w:val="007B528D"/>
    <w:rsid w:val="008867E0"/>
    <w:rsid w:val="00892A70"/>
    <w:rsid w:val="00895E49"/>
    <w:rsid w:val="008A348E"/>
    <w:rsid w:val="009205CF"/>
    <w:rsid w:val="00956323"/>
    <w:rsid w:val="009B1325"/>
    <w:rsid w:val="009E05D5"/>
    <w:rsid w:val="00A21077"/>
    <w:rsid w:val="00A40F09"/>
    <w:rsid w:val="00AF66DE"/>
    <w:rsid w:val="00B36163"/>
    <w:rsid w:val="00B84DF8"/>
    <w:rsid w:val="00BA7506"/>
    <w:rsid w:val="00C32238"/>
    <w:rsid w:val="00C767AF"/>
    <w:rsid w:val="00D02A22"/>
    <w:rsid w:val="00DC0559"/>
    <w:rsid w:val="00E73DF0"/>
    <w:rsid w:val="00EA1801"/>
    <w:rsid w:val="00EE70AA"/>
    <w:rsid w:val="00EF1C6D"/>
    <w:rsid w:val="00F17C35"/>
    <w:rsid w:val="00F87195"/>
    <w:rsid w:val="00F9060D"/>
    <w:rsid w:val="00FD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8F47"/>
  <w15:chartTrackingRefBased/>
  <w15:docId w15:val="{59EDD866-5F3C-468D-9F0E-B54A0C2A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361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36163"/>
    <w:rPr>
      <w:sz w:val="20"/>
      <w:szCs w:val="20"/>
    </w:rPr>
  </w:style>
  <w:style w:type="character" w:styleId="Odwoanieprzypisudolnego">
    <w:name w:val="footnote reference"/>
    <w:unhideWhenUsed/>
    <w:rsid w:val="00B3616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3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163"/>
  </w:style>
  <w:style w:type="paragraph" w:styleId="Stopka">
    <w:name w:val="footer"/>
    <w:basedOn w:val="Normalny"/>
    <w:link w:val="StopkaZnak"/>
    <w:uiPriority w:val="99"/>
    <w:unhideWhenUsed/>
    <w:rsid w:val="00B3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163"/>
  </w:style>
  <w:style w:type="paragraph" w:styleId="Akapitzlist">
    <w:name w:val="List Paragraph"/>
    <w:basedOn w:val="Normalny"/>
    <w:uiPriority w:val="34"/>
    <w:qFormat/>
    <w:rsid w:val="00EF1C6D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F1C6D"/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124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24F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124F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24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124F8"/>
    <w:rPr>
      <w:b/>
      <w:bCs/>
      <w:lang w:eastAsia="en-US"/>
    </w:rPr>
  </w:style>
  <w:style w:type="paragraph" w:styleId="Poprawka">
    <w:name w:val="Revision"/>
    <w:hidden/>
    <w:uiPriority w:val="99"/>
    <w:semiHidden/>
    <w:rsid w:val="007124F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124F8"/>
    <w:rPr>
      <w:rFonts w:ascii="Segoe UI" w:hAnsi="Segoe UI" w:cs="Segoe UI"/>
      <w:sz w:val="18"/>
      <w:szCs w:val="18"/>
      <w:lang w:eastAsia="en-US"/>
    </w:rPr>
  </w:style>
  <w:style w:type="character" w:customStyle="1" w:styleId="ng-binding">
    <w:name w:val="ng-binding"/>
    <w:basedOn w:val="Domylnaczcionkaakapitu"/>
    <w:rsid w:val="00452D94"/>
  </w:style>
  <w:style w:type="character" w:styleId="Hipercze">
    <w:name w:val="Hyperlink"/>
    <w:uiPriority w:val="99"/>
    <w:unhideWhenUsed/>
    <w:rsid w:val="001F495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1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MRiPS</Company>
  <LinksUpToDate>false</LinksUpToDate>
  <CharactersWithSpaces>3089</CharactersWithSpaces>
  <SharedDoc>false</SharedDoc>
  <HLinks>
    <vt:vector size="12" baseType="variant">
      <vt:variant>
        <vt:i4>1507373</vt:i4>
      </vt:variant>
      <vt:variant>
        <vt:i4>3</vt:i4>
      </vt:variant>
      <vt:variant>
        <vt:i4>0</vt:i4>
      </vt:variant>
      <vt:variant>
        <vt:i4>5</vt:i4>
      </vt:variant>
      <vt:variant>
        <vt:lpwstr>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</vt:lpwstr>
      </vt:variant>
      <vt:variant>
        <vt:lpwstr>_ftnref2</vt:lpwstr>
      </vt:variant>
      <vt:variant>
        <vt:i4>1310765</vt:i4>
      </vt:variant>
      <vt:variant>
        <vt:i4>0</vt:i4>
      </vt:variant>
      <vt:variant>
        <vt:i4>0</vt:i4>
      </vt:variant>
      <vt:variant>
        <vt:i4>5</vt:i4>
      </vt:variant>
      <vt:variant>
        <vt:lpwstr>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</vt:lpwstr>
      </vt:variant>
      <vt:variant>
        <vt:lpwstr>_ftnref1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Zbrzeżna</dc:creator>
  <cp:keywords/>
  <dc:description/>
  <cp:lastModifiedBy>Kowalski Radosław</cp:lastModifiedBy>
  <cp:revision>4</cp:revision>
  <dcterms:created xsi:type="dcterms:W3CDTF">2026-02-06T10:07:00Z</dcterms:created>
  <dcterms:modified xsi:type="dcterms:W3CDTF">2026-05-04T11:53:00Z</dcterms:modified>
</cp:coreProperties>
</file>